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57"/>
      </w:tblGrid>
      <w:tr w:rsidR="00D027C7" w:rsidRPr="000A67B0">
        <w:tc>
          <w:tcPr>
            <w:tcW w:w="4590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A315196" wp14:editId="1113A829">
                      <wp:extent cx="2345634" cy="1391478"/>
                      <wp:effectExtent l="0" t="0" r="0" b="0"/>
                      <wp:docPr id="2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375504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РАБОТНИКОМ </w:t>
                                  </w:r>
                                  <w:r w:rsidR="002C30F7"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ТРФ</w:t>
                                  </w:r>
                                  <w:proofErr w:type="gramEnd"/>
                                  <w:r w:rsidR="002C30F7"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315196" id="Picture 3" o:spid="_x0000_s1026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" fillcolor="white [3201]" strokecolor="black [3213]" strokeweight=".5pt">
                      <v:textbox inset="1mm,1mm,1mm,1mm">
                        <w:txbxContent>
                          <w:p w:rsidR="00D027C7" w:rsidRDefault="00375504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proofErr w:type="gramStart"/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</w:t>
                            </w:r>
                            <w:r w:rsidR="002C30F7"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ТРФ</w:t>
                            </w:r>
                            <w:proofErr w:type="gramEnd"/>
                            <w:r w:rsidR="002C30F7"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027C7" w:rsidRPr="000A67B0" w:rsidRDefault="00D027C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Наименование организации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КПП, ОГРН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ОГРНИП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места нахождения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регистрации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Style w:val="1c"/>
                <w:rFonts w:ascii="PT Astra Serif" w:hAnsi="PT Astra Serif"/>
                <w:i/>
                <w:sz w:val="24"/>
                <w:szCs w:val="24"/>
                <w:highlight w:val="none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7F1E43" w:rsidP="00D74156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r w:rsidR="00031FC5">
              <w:rPr>
                <w:rFonts w:ascii="PT Astra Serif" w:hAnsi="PT Astra Serif"/>
                <w:sz w:val="24"/>
                <w:szCs w:val="24"/>
              </w:rPr>
              <w:t>21/0-1-</w:t>
            </w:r>
            <w:r>
              <w:rPr>
                <w:rFonts w:ascii="PT Astra Serif" w:hAnsi="PT Astra Serif"/>
                <w:sz w:val="24"/>
                <w:szCs w:val="24"/>
              </w:rPr>
              <w:t>ТЗ</w:t>
            </w:r>
            <w:r w:rsidR="002C30F7" w:rsidRPr="000A67B0">
              <w:rPr>
                <w:rFonts w:ascii="PT Astra Serif" w:hAnsi="PT Astra Serif"/>
                <w:sz w:val="24"/>
                <w:szCs w:val="24"/>
              </w:rPr>
              <w:t xml:space="preserve"> от </w:t>
            </w:r>
            <w:r>
              <w:rPr>
                <w:rFonts w:ascii="PT Astra Serif" w:hAnsi="PT Astra Serif"/>
                <w:sz w:val="24"/>
                <w:szCs w:val="24"/>
              </w:rPr>
              <w:t>0</w:t>
            </w:r>
            <w:r w:rsidR="00031FC5">
              <w:rPr>
                <w:rFonts w:ascii="PT Astra Serif" w:hAnsi="PT Astra Serif"/>
                <w:sz w:val="24"/>
                <w:szCs w:val="24"/>
              </w:rPr>
              <w:t>9</w:t>
            </w:r>
            <w:r>
              <w:rPr>
                <w:rFonts w:ascii="PT Astra Serif" w:hAnsi="PT Astra Serif"/>
                <w:sz w:val="24"/>
                <w:szCs w:val="24"/>
              </w:rPr>
              <w:t>.0</w:t>
            </w:r>
            <w:r w:rsidR="00D74156">
              <w:rPr>
                <w:rFonts w:ascii="PT Astra Serif" w:hAnsi="PT Astra Serif"/>
                <w:sz w:val="24"/>
                <w:szCs w:val="24"/>
              </w:rPr>
              <w:t>8</w:t>
            </w:r>
            <w:r>
              <w:rPr>
                <w:rFonts w:ascii="PT Astra Serif" w:hAnsi="PT Astra Serif"/>
                <w:sz w:val="24"/>
                <w:szCs w:val="24"/>
              </w:rPr>
              <w:t>.2024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307AE9" w:rsidRDefault="00307AE9" w:rsidP="00655FB9">
            <w:pPr>
              <w:pStyle w:val="24"/>
              <w:spacing w:before="0" w:after="0" w:line="240" w:lineRule="auto"/>
              <w:ind w:left="0" w:firstLine="0"/>
              <w:jc w:val="both"/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</w:pPr>
            <w:r w:rsidRPr="00307AE9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 xml:space="preserve">Выполнение комплекса работ/оказание комплекса услуг </w:t>
            </w:r>
            <w:r w:rsidR="00031FC5" w:rsidRPr="00031FC5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по предоставлению в аренду мультимедийного и светового оборудования, обеспечению его функционирования, изготовлению, монтажу и демонтажу баннеров в рамках итогового форума «Построим будущее вместе» в рамках Программы комплексн</w:t>
            </w:r>
            <w:r w:rsidR="00031FC5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ого развития Тульской области</w:t>
            </w:r>
            <w:r w:rsidR="00031FC5" w:rsidRPr="00031FC5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, который пройдет 22 августа 2024 года в г. Туле</w:t>
            </w:r>
          </w:p>
          <w:p w:rsidR="00D027C7" w:rsidRPr="00655FB9" w:rsidRDefault="00655FB9" w:rsidP="00655FB9">
            <w:pPr>
              <w:pStyle w:val="24"/>
              <w:spacing w:before="0" w:after="0" w:line="240" w:lineRule="auto"/>
              <w:ind w:left="0" w:firstLine="0"/>
              <w:jc w:val="both"/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</w:pPr>
            <w:r w:rsidRPr="00655FB9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Спецификация (Приложение к коммерческому предложению)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BA2568" w:rsidRDefault="00D74156" w:rsidP="00031FC5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</w:pPr>
            <w:r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 xml:space="preserve">С </w:t>
            </w:r>
            <w:r w:rsidR="00031FC5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>20 по 22</w:t>
            </w:r>
            <w:r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 xml:space="preserve"> августа 2024 года</w:t>
            </w:r>
            <w:r w:rsidR="00BA2568" w:rsidRPr="00BA2568">
              <w:rPr>
                <w:rStyle w:val="1c"/>
                <w:rFonts w:ascii="PT Astra Serif" w:hAnsi="PT Astra Serif"/>
                <w:b w:val="0"/>
                <w:sz w:val="24"/>
                <w:szCs w:val="24"/>
                <w:highlight w:val="none"/>
              </w:rPr>
              <w:t xml:space="preserve"> (включительно)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lastRenderedPageBreak/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D74156" w:rsidRDefault="00D74156">
            <w:pPr>
              <w:rPr>
                <w:rStyle w:val="1c"/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</w:rPr>
              <w:t>_________рублей ______копеек (с НДС/НДС не облагается)</w:t>
            </w:r>
            <w:r w:rsidR="001A7784" w:rsidRPr="00BA2568">
              <w:rPr>
                <w:color w:val="auto"/>
                <w:sz w:val="24"/>
                <w:szCs w:val="24"/>
              </w:rPr>
              <w:t> </w:t>
            </w:r>
          </w:p>
        </w:tc>
      </w:tr>
      <w:tr w:rsidR="00D027C7" w:rsidRPr="000A67B0">
        <w:trPr>
          <w:trHeight w:val="283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 w:rsidTr="00473459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Настоящим подтверждаю и гарантирую, что _______________________:</w:t>
            </w:r>
          </w:p>
          <w:p w:rsidR="00D027C7" w:rsidRPr="000A67B0" w:rsidRDefault="002C30F7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       (наименование ЮЛ/ФИО ИП)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027C7" w:rsidRPr="000A67B0" w:rsidRDefault="002C30F7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процедуры отбора судимости за преступления в сфере экономики и (или) преступления, предусмотренные статьями 289, 290, 291, 291.1 УК РФ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осуществляемого отбора, и административного наказания в виде дисквалификации;</w:t>
            </w:r>
          </w:p>
          <w:p w:rsidR="00D027C7" w:rsidRPr="000A67B0" w:rsidRDefault="002C30F7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:rsidR="00D027C7" w:rsidRPr="000A67B0" w:rsidRDefault="002C30F7" w:rsidP="001205B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 w:rsidTr="00473459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 w:rsidTr="00473459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  <w:tr w:rsidR="00D027C7" w:rsidRPr="000A67B0" w:rsidTr="00473459">
        <w:trPr>
          <w:trHeight w:val="338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МП (при наличии)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</w:tbl>
    <w:p w:rsidR="00D027C7" w:rsidRPr="000A67B0" w:rsidRDefault="00D027C7">
      <w:pPr>
        <w:rPr>
          <w:sz w:val="24"/>
          <w:szCs w:val="24"/>
        </w:rPr>
        <w:sectPr w:rsidR="00D027C7" w:rsidRPr="000A67B0">
          <w:headerReference w:type="default" r:id="rId7"/>
          <w:footerReference w:type="default" r:id="rId8"/>
          <w:footerReference w:type="first" r:id="rId9"/>
          <w:pgSz w:w="11906" w:h="16838"/>
          <w:pgMar w:top="1134" w:right="850" w:bottom="1134" w:left="1701" w:header="709" w:footer="709" w:gutter="0"/>
          <w:cols w:space="1701"/>
          <w:titlePg/>
          <w:docGrid w:linePitch="360"/>
        </w:sectPr>
      </w:pPr>
    </w:p>
    <w:p w:rsidR="001A7784" w:rsidRPr="00DF3A43" w:rsidRDefault="001A7784" w:rsidP="001A7784">
      <w:pPr>
        <w:widowControl w:val="0"/>
        <w:ind w:firstLine="709"/>
        <w:jc w:val="right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b/>
          <w:bCs/>
          <w:sz w:val="24"/>
          <w:szCs w:val="24"/>
        </w:rPr>
        <w:lastRenderedPageBreak/>
        <w:t>Приложение к коммерческому предложению</w:t>
      </w:r>
    </w:p>
    <w:p w:rsidR="001A7784" w:rsidRPr="00DF3A43" w:rsidRDefault="001A7784" w:rsidP="001A7784">
      <w:pPr>
        <w:widowControl w:val="0"/>
        <w:ind w:firstLine="709"/>
        <w:jc w:val="right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DF3A43" w:rsidRDefault="001A7784" w:rsidP="001A7784">
      <w:pPr>
        <w:widowControl w:val="0"/>
        <w:ind w:firstLine="709"/>
        <w:jc w:val="center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b/>
          <w:bCs/>
          <w:sz w:val="24"/>
          <w:szCs w:val="24"/>
        </w:rPr>
        <w:t>Спецификация</w:t>
      </w:r>
    </w:p>
    <w:p w:rsidR="001A7784" w:rsidRPr="00DF3A43" w:rsidRDefault="001A7784" w:rsidP="001A7784">
      <w:pPr>
        <w:widowControl w:val="0"/>
        <w:ind w:firstLine="709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p w:rsidR="00031FC5" w:rsidRPr="00596BF6" w:rsidRDefault="001A7784" w:rsidP="001A7784">
      <w:pPr>
        <w:widowControl w:val="0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775"/>
        <w:gridCol w:w="1462"/>
        <w:gridCol w:w="1553"/>
        <w:gridCol w:w="1710"/>
      </w:tblGrid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№</w:t>
            </w:r>
          </w:p>
        </w:tc>
        <w:tc>
          <w:tcPr>
            <w:tcW w:w="4775" w:type="dxa"/>
            <w:shd w:val="clear" w:color="auto" w:fill="auto"/>
            <w:vAlign w:val="bottom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Кол-во, </w:t>
            </w: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1553" w:type="dxa"/>
            <w:shd w:val="clear" w:color="auto" w:fill="auto"/>
            <w:vAlign w:val="bottom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Стоимость за 1 ед., руб.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Цена,</w:t>
            </w:r>
          </w:p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руб. </w:t>
            </w: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Аренда видеооборудования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1.1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Светодиодный экран</w:t>
            </w:r>
          </w:p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Размер экрана - ширина - высота (мм): 3000 х 2500, Шаг пикселя: 4,8</w:t>
            </w:r>
            <w:bookmarkStart w:id="0" w:name="_GoBack"/>
            <w:bookmarkEnd w:id="0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мм.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  <w:t>2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1.2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Ноутбук с комплектом установленных программ для видеорежиссера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1.3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Видеомикшер</w:t>
            </w:r>
            <w:proofErr w:type="spellEnd"/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1.4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1.5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Источник бесперебойного питания Мощность 1000Вт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1.6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LED - панель Диагональ 165см. мобильная подставка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1.7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1.8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Ферма алюминиевая Q 2500-28-2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1.9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Основание для ферм. Диаметр 750мм, вес 50кг.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1.10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Видеопроцессор для светодиодного экрана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bidi="ru-RU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Аренда звукового оборудования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2.1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Активная акустическая система, мощность 16 кВт, (комплект).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2.2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пассивная акустическая система, 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RMS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/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program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/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peak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: 600/1200/2400 Ватт, 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SPL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138 дБ,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2.3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Монитор, 15"+1", 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RMS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400 Вт/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Program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800 Вт, 8 Ом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2.4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Цифровой микшерный пульт.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2.5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 xml:space="preserve">WI-FI 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роутер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2.5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Планшет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2.6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Ноутбук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2.7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Радиосистема с ручным микрофоном 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BETA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58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A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2.8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Микрофонная стойка 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‘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журавль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’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2.9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Колоночная стойка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4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2.10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Сигнальный кабель, 50м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2.11</w:t>
            </w:r>
          </w:p>
        </w:tc>
        <w:tc>
          <w:tcPr>
            <w:tcW w:w="4775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  <w:lang w:val="en-US"/>
              </w:rPr>
              <w:t>1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3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Аренда светового оборудования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3.1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Светодиодный прибор с вращающимся корпусом, WASH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10 </w:t>
            </w: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3.2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Пульт управления светом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3.3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Ферма квадратная 30х30 см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5 </w:t>
            </w: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Раздвижная световая стойка, макс. высота 6,5 м, макс. нагрузка 220 кг c T-образным держателем на трубу диаметром 50 мм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2шт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3.5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Комплект силовой и сигнальной коммутации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1 </w:t>
            </w: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4.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Оформление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4.1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Баннер 3000 мм х 2920 мм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16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4.2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Баннер 1000 мм х 2920 мм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16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4.3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Баннер 18000 мм х 3000 мм </w:t>
            </w:r>
          </w:p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4.4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Баннер 6000 мм х 3000 мм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4.5</w:t>
            </w:r>
          </w:p>
        </w:tc>
        <w:tc>
          <w:tcPr>
            <w:tcW w:w="47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Баннер 21000 мм х 600 мм</w:t>
            </w:r>
          </w:p>
        </w:tc>
        <w:tc>
          <w:tcPr>
            <w:tcW w:w="1462" w:type="dxa"/>
            <w:shd w:val="clear" w:color="auto" w:fill="auto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шт.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5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Транспортные расходы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4 рейса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6.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b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 xml:space="preserve">Персонал 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6.1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Технический персонал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24 чел.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6.2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Видеорежиссер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2 чел.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6.3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Звукорежиссер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чел.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6.4</w:t>
            </w: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proofErr w:type="spellStart"/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Светорежиссер</w:t>
            </w:r>
            <w:proofErr w:type="spellEnd"/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1 чел.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</w:tr>
      <w:tr w:rsidR="00031FC5" w:rsidRPr="00031FC5" w:rsidTr="00031FC5">
        <w:trPr>
          <w:trHeight w:val="300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4775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031FC5" w:rsidRPr="00031FC5" w:rsidRDefault="00031FC5" w:rsidP="00031FC5">
            <w:pPr>
              <w:widowControl w:val="0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031FC5">
              <w:rPr>
                <w:rFonts w:ascii="PT Astra Serif" w:hAnsi="PT Astra Serif"/>
                <w:b/>
                <w:color w:val="auto"/>
                <w:sz w:val="24"/>
                <w:szCs w:val="24"/>
              </w:rPr>
              <w:t>_____________</w:t>
            </w:r>
            <w:r w:rsidRPr="00031FC5">
              <w:rPr>
                <w:rFonts w:ascii="PT Astra Serif" w:hAnsi="PT Astra Serif"/>
                <w:color w:val="auto"/>
                <w:sz w:val="24"/>
                <w:szCs w:val="24"/>
              </w:rPr>
              <w:t xml:space="preserve"> с НДС/НДС не облагается</w:t>
            </w:r>
          </w:p>
        </w:tc>
      </w:tr>
    </w:tbl>
    <w:p w:rsidR="00D74156" w:rsidRPr="00596BF6" w:rsidRDefault="00D74156" w:rsidP="001A7784">
      <w:pPr>
        <w:widowControl w:val="0"/>
        <w:rPr>
          <w:rFonts w:ascii="PT Astra Serif" w:hAnsi="PT Astra Serif"/>
          <w:color w:val="auto"/>
          <w:sz w:val="24"/>
          <w:szCs w:val="24"/>
        </w:rPr>
      </w:pPr>
    </w:p>
    <w:p w:rsidR="001A7784" w:rsidRPr="00596BF6" w:rsidRDefault="001A7784" w:rsidP="001A7784">
      <w:pPr>
        <w:widowControl w:val="0"/>
        <w:rPr>
          <w:rFonts w:ascii="PT Astra Serif" w:hAnsi="PT Astra Serif"/>
          <w:color w:val="auto"/>
          <w:sz w:val="24"/>
          <w:szCs w:val="24"/>
        </w:rPr>
      </w:pPr>
    </w:p>
    <w:p w:rsidR="001A7784" w:rsidRPr="00596BF6" w:rsidRDefault="001A7784" w:rsidP="001A7784">
      <w:pPr>
        <w:jc w:val="both"/>
        <w:rPr>
          <w:rFonts w:ascii="PT Astra Serif" w:hAnsi="PT Astra Serif"/>
          <w:color w:val="auto"/>
          <w:sz w:val="24"/>
          <w:szCs w:val="24"/>
        </w:rPr>
      </w:pPr>
      <w:r w:rsidRPr="00596BF6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0A67B0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sectPr w:rsidR="001A7784" w:rsidRPr="000A67B0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2CA" w:rsidRDefault="00F012CA">
      <w:r>
        <w:separator/>
      </w:r>
    </w:p>
  </w:endnote>
  <w:endnote w:type="continuationSeparator" w:id="0">
    <w:p w:rsidR="00F012CA" w:rsidRDefault="00F01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2CA" w:rsidRDefault="00F012CA">
      <w:r>
        <w:separator/>
      </w:r>
    </w:p>
  </w:footnote>
  <w:footnote w:type="continuationSeparator" w:id="0">
    <w:p w:rsidR="00F012CA" w:rsidRDefault="00F01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7C0B"/>
    <w:multiLevelType w:val="hybridMultilevel"/>
    <w:tmpl w:val="FE4A03F2"/>
    <w:lvl w:ilvl="0" w:tplc="A8984BA0">
      <w:start w:val="1"/>
      <w:numFmt w:val="decimal"/>
      <w:lvlText w:val="%1."/>
      <w:lvlJc w:val="left"/>
      <w:pPr>
        <w:ind w:left="720" w:hanging="360"/>
      </w:pPr>
    </w:lvl>
    <w:lvl w:ilvl="1" w:tplc="93DA8384">
      <w:start w:val="1"/>
      <w:numFmt w:val="lowerLetter"/>
      <w:lvlText w:val="%2."/>
      <w:lvlJc w:val="left"/>
      <w:pPr>
        <w:ind w:left="1440" w:hanging="360"/>
      </w:pPr>
    </w:lvl>
    <w:lvl w:ilvl="2" w:tplc="C9F4357A">
      <w:start w:val="1"/>
      <w:numFmt w:val="lowerRoman"/>
      <w:lvlText w:val="%3."/>
      <w:lvlJc w:val="right"/>
      <w:pPr>
        <w:ind w:left="2160" w:hanging="180"/>
      </w:pPr>
    </w:lvl>
    <w:lvl w:ilvl="3" w:tplc="1742AFDC">
      <w:start w:val="1"/>
      <w:numFmt w:val="decimal"/>
      <w:lvlText w:val="%4."/>
      <w:lvlJc w:val="left"/>
      <w:pPr>
        <w:ind w:left="2880" w:hanging="360"/>
      </w:pPr>
    </w:lvl>
    <w:lvl w:ilvl="4" w:tplc="24C4CE26">
      <w:start w:val="1"/>
      <w:numFmt w:val="lowerLetter"/>
      <w:lvlText w:val="%5."/>
      <w:lvlJc w:val="left"/>
      <w:pPr>
        <w:ind w:left="3600" w:hanging="360"/>
      </w:pPr>
    </w:lvl>
    <w:lvl w:ilvl="5" w:tplc="145A0056">
      <w:start w:val="1"/>
      <w:numFmt w:val="lowerRoman"/>
      <w:lvlText w:val="%6."/>
      <w:lvlJc w:val="right"/>
      <w:pPr>
        <w:ind w:left="4320" w:hanging="180"/>
      </w:pPr>
    </w:lvl>
    <w:lvl w:ilvl="6" w:tplc="23B42E90">
      <w:start w:val="1"/>
      <w:numFmt w:val="decimal"/>
      <w:lvlText w:val="%7."/>
      <w:lvlJc w:val="left"/>
      <w:pPr>
        <w:ind w:left="5040" w:hanging="360"/>
      </w:pPr>
    </w:lvl>
    <w:lvl w:ilvl="7" w:tplc="C90A2C26">
      <w:start w:val="1"/>
      <w:numFmt w:val="lowerLetter"/>
      <w:lvlText w:val="%8."/>
      <w:lvlJc w:val="left"/>
      <w:pPr>
        <w:ind w:left="5760" w:hanging="360"/>
      </w:pPr>
    </w:lvl>
    <w:lvl w:ilvl="8" w:tplc="264A41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570BD"/>
    <w:multiLevelType w:val="multilevel"/>
    <w:tmpl w:val="0DB8AD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11916A9"/>
    <w:multiLevelType w:val="hybridMultilevel"/>
    <w:tmpl w:val="1A2C8410"/>
    <w:lvl w:ilvl="0" w:tplc="B97AF038">
      <w:start w:val="1"/>
      <w:numFmt w:val="decimal"/>
      <w:lvlText w:val="%1."/>
      <w:lvlJc w:val="left"/>
      <w:pPr>
        <w:ind w:left="720" w:hanging="360"/>
      </w:pPr>
    </w:lvl>
    <w:lvl w:ilvl="1" w:tplc="43465358">
      <w:start w:val="1"/>
      <w:numFmt w:val="lowerLetter"/>
      <w:lvlText w:val="%2."/>
      <w:lvlJc w:val="left"/>
      <w:pPr>
        <w:ind w:left="1440" w:hanging="360"/>
      </w:pPr>
    </w:lvl>
    <w:lvl w:ilvl="2" w:tplc="E1F0316E">
      <w:start w:val="1"/>
      <w:numFmt w:val="lowerRoman"/>
      <w:lvlText w:val="%3."/>
      <w:lvlJc w:val="right"/>
      <w:pPr>
        <w:ind w:left="2160" w:hanging="180"/>
      </w:pPr>
    </w:lvl>
    <w:lvl w:ilvl="3" w:tplc="B0F4F636">
      <w:start w:val="1"/>
      <w:numFmt w:val="decimal"/>
      <w:lvlText w:val="%4."/>
      <w:lvlJc w:val="left"/>
      <w:pPr>
        <w:ind w:left="2880" w:hanging="360"/>
      </w:pPr>
    </w:lvl>
    <w:lvl w:ilvl="4" w:tplc="305A70E8">
      <w:start w:val="1"/>
      <w:numFmt w:val="lowerLetter"/>
      <w:lvlText w:val="%5."/>
      <w:lvlJc w:val="left"/>
      <w:pPr>
        <w:ind w:left="3600" w:hanging="360"/>
      </w:pPr>
    </w:lvl>
    <w:lvl w:ilvl="5" w:tplc="0158CEFE">
      <w:start w:val="1"/>
      <w:numFmt w:val="lowerRoman"/>
      <w:lvlText w:val="%6."/>
      <w:lvlJc w:val="right"/>
      <w:pPr>
        <w:ind w:left="4320" w:hanging="180"/>
      </w:pPr>
    </w:lvl>
    <w:lvl w:ilvl="6" w:tplc="62A01052">
      <w:start w:val="1"/>
      <w:numFmt w:val="decimal"/>
      <w:lvlText w:val="%7."/>
      <w:lvlJc w:val="left"/>
      <w:pPr>
        <w:ind w:left="5040" w:hanging="360"/>
      </w:pPr>
    </w:lvl>
    <w:lvl w:ilvl="7" w:tplc="675CAA30">
      <w:start w:val="1"/>
      <w:numFmt w:val="lowerLetter"/>
      <w:lvlText w:val="%8."/>
      <w:lvlJc w:val="left"/>
      <w:pPr>
        <w:ind w:left="5760" w:hanging="360"/>
      </w:pPr>
    </w:lvl>
    <w:lvl w:ilvl="8" w:tplc="663221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C7"/>
    <w:rsid w:val="000146E7"/>
    <w:rsid w:val="00031FC5"/>
    <w:rsid w:val="00042426"/>
    <w:rsid w:val="00095905"/>
    <w:rsid w:val="00095EBD"/>
    <w:rsid w:val="000A67B0"/>
    <w:rsid w:val="000F273B"/>
    <w:rsid w:val="001121C4"/>
    <w:rsid w:val="001160BC"/>
    <w:rsid w:val="001205B7"/>
    <w:rsid w:val="00134818"/>
    <w:rsid w:val="00145B53"/>
    <w:rsid w:val="0015024C"/>
    <w:rsid w:val="001A7784"/>
    <w:rsid w:val="001D798B"/>
    <w:rsid w:val="001E60F6"/>
    <w:rsid w:val="001F3E33"/>
    <w:rsid w:val="00203B08"/>
    <w:rsid w:val="0023717E"/>
    <w:rsid w:val="00241377"/>
    <w:rsid w:val="0029041D"/>
    <w:rsid w:val="002A6D4C"/>
    <w:rsid w:val="002C30F7"/>
    <w:rsid w:val="002C7A4C"/>
    <w:rsid w:val="002E05C2"/>
    <w:rsid w:val="00307AE9"/>
    <w:rsid w:val="00322A59"/>
    <w:rsid w:val="00374F2C"/>
    <w:rsid w:val="00375504"/>
    <w:rsid w:val="003A2CED"/>
    <w:rsid w:val="003C1464"/>
    <w:rsid w:val="003E44BD"/>
    <w:rsid w:val="003E6469"/>
    <w:rsid w:val="004000C6"/>
    <w:rsid w:val="00456484"/>
    <w:rsid w:val="00473459"/>
    <w:rsid w:val="00482DF1"/>
    <w:rsid w:val="004861D7"/>
    <w:rsid w:val="004C0AA8"/>
    <w:rsid w:val="004C43A7"/>
    <w:rsid w:val="004D74F3"/>
    <w:rsid w:val="005444F4"/>
    <w:rsid w:val="00555FCD"/>
    <w:rsid w:val="00596BF6"/>
    <w:rsid w:val="005C717F"/>
    <w:rsid w:val="005E1DEE"/>
    <w:rsid w:val="005E30FE"/>
    <w:rsid w:val="00605071"/>
    <w:rsid w:val="00635A94"/>
    <w:rsid w:val="00655FB9"/>
    <w:rsid w:val="006768F2"/>
    <w:rsid w:val="00696644"/>
    <w:rsid w:val="006A0DD8"/>
    <w:rsid w:val="006D62B2"/>
    <w:rsid w:val="006D73DF"/>
    <w:rsid w:val="0073579E"/>
    <w:rsid w:val="00764858"/>
    <w:rsid w:val="007A7A1C"/>
    <w:rsid w:val="007B3574"/>
    <w:rsid w:val="007D0A71"/>
    <w:rsid w:val="007F11F6"/>
    <w:rsid w:val="007F1E43"/>
    <w:rsid w:val="008063D0"/>
    <w:rsid w:val="00825660"/>
    <w:rsid w:val="0083508A"/>
    <w:rsid w:val="008428AC"/>
    <w:rsid w:val="008470E1"/>
    <w:rsid w:val="008E3B7E"/>
    <w:rsid w:val="009026C7"/>
    <w:rsid w:val="00925858"/>
    <w:rsid w:val="00981E1D"/>
    <w:rsid w:val="009934CD"/>
    <w:rsid w:val="009A30B0"/>
    <w:rsid w:val="009B60DA"/>
    <w:rsid w:val="009C4537"/>
    <w:rsid w:val="00A02C4F"/>
    <w:rsid w:val="00A56A78"/>
    <w:rsid w:val="00A61E02"/>
    <w:rsid w:val="00A66BE8"/>
    <w:rsid w:val="00AB5B2B"/>
    <w:rsid w:val="00B04107"/>
    <w:rsid w:val="00B056C8"/>
    <w:rsid w:val="00B41E96"/>
    <w:rsid w:val="00B428C0"/>
    <w:rsid w:val="00B6103D"/>
    <w:rsid w:val="00B94AC3"/>
    <w:rsid w:val="00BA2568"/>
    <w:rsid w:val="00BA6350"/>
    <w:rsid w:val="00BE57F7"/>
    <w:rsid w:val="00C12A90"/>
    <w:rsid w:val="00C14A95"/>
    <w:rsid w:val="00C31AF4"/>
    <w:rsid w:val="00C5202D"/>
    <w:rsid w:val="00C53A8C"/>
    <w:rsid w:val="00C82509"/>
    <w:rsid w:val="00C96110"/>
    <w:rsid w:val="00CB538B"/>
    <w:rsid w:val="00D027C7"/>
    <w:rsid w:val="00D11AE0"/>
    <w:rsid w:val="00D61E24"/>
    <w:rsid w:val="00D71480"/>
    <w:rsid w:val="00D74156"/>
    <w:rsid w:val="00DC3C65"/>
    <w:rsid w:val="00DF3A43"/>
    <w:rsid w:val="00E63C39"/>
    <w:rsid w:val="00E71F22"/>
    <w:rsid w:val="00EA6254"/>
    <w:rsid w:val="00EC5B1D"/>
    <w:rsid w:val="00F012CA"/>
    <w:rsid w:val="00F047DA"/>
    <w:rsid w:val="00F050A6"/>
    <w:rsid w:val="00F107A1"/>
    <w:rsid w:val="00F311BE"/>
    <w:rsid w:val="00F44327"/>
    <w:rsid w:val="00F51D17"/>
    <w:rsid w:val="00F61D94"/>
    <w:rsid w:val="00F62B4F"/>
    <w:rsid w:val="00F8690C"/>
    <w:rsid w:val="00F86E4C"/>
    <w:rsid w:val="00FA0DB1"/>
    <w:rsid w:val="00FC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D3F8"/>
  <w15:docId w15:val="{5086FE5A-046A-455C-B40A-2D8F0DCD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uiPriority w:val="99"/>
    <w:unhideWhenUsed/>
    <w:pPr>
      <w:spacing w:after="0"/>
    </w:pPr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e">
    <w:name w:val="annotation text"/>
    <w:basedOn w:val="a"/>
    <w:link w:val="af"/>
  </w:style>
  <w:style w:type="character" w:customStyle="1" w:styleId="af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character" w:customStyle="1" w:styleId="25">
    <w:name w:val="Основной текст (2)"/>
    <w:basedOn w:val="1"/>
    <w:link w:val="24"/>
    <w:rPr>
      <w:rFonts w:asciiTheme="minorHAnsi" w:hAnsiTheme="minorHAnsi"/>
      <w:b/>
      <w:sz w:val="22"/>
    </w:rPr>
  </w:style>
  <w:style w:type="paragraph" w:styleId="26">
    <w:name w:val="toc 2"/>
    <w:next w:val="a"/>
    <w:link w:val="27"/>
    <w:uiPriority w:val="39"/>
    <w:pPr>
      <w:ind w:left="200"/>
    </w:pPr>
    <w:rPr>
      <w:rFonts w:ascii="XO Thames" w:hAnsi="XO Thames"/>
      <w:sz w:val="28"/>
    </w:rPr>
  </w:style>
  <w:style w:type="character" w:customStyle="1" w:styleId="27">
    <w:name w:val="Оглавление 2 Знак"/>
    <w:link w:val="26"/>
    <w:rPr>
      <w:rFonts w:ascii="XO Thames" w:hAnsi="XO Thames"/>
      <w:sz w:val="28"/>
    </w:rPr>
  </w:style>
  <w:style w:type="paragraph" w:customStyle="1" w:styleId="28">
    <w:name w:val="Неразрешенное упоминание2"/>
    <w:basedOn w:val="13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14"/>
    <w:link w:val="28"/>
    <w:rPr>
      <w:color w:val="605E5C"/>
      <w:shd w:val="clear" w:color="auto" w:fill="E1DFDD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5">
    <w:name w:val="Строгий1"/>
    <w:basedOn w:val="13"/>
    <w:link w:val="16"/>
    <w:rPr>
      <w:b/>
    </w:rPr>
  </w:style>
  <w:style w:type="character" w:customStyle="1" w:styleId="16">
    <w:name w:val="Строгий1"/>
    <w:basedOn w:val="14"/>
    <w:link w:val="15"/>
    <w:rPr>
      <w:b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dropdown-user-namefirst-letter">
    <w:name w:val="dropdown-user-name__first-letter"/>
    <w:basedOn w:val="13"/>
    <w:link w:val="dropdown-user-namefirst-letter0"/>
  </w:style>
  <w:style w:type="character" w:customStyle="1" w:styleId="dropdown-user-namefirst-letter0">
    <w:name w:val="dropdown-user-name__first-letter"/>
    <w:basedOn w:val="14"/>
    <w:link w:val="dropdown-user-namefirst-letter"/>
  </w:style>
  <w:style w:type="paragraph" w:customStyle="1" w:styleId="af0">
    <w:name w:val="Содержимое врезки"/>
    <w:basedOn w:val="a"/>
    <w:link w:val="af1"/>
    <w:rPr>
      <w:sz w:val="24"/>
    </w:rPr>
  </w:style>
  <w:style w:type="character" w:customStyle="1" w:styleId="af1">
    <w:name w:val="Содержимое врезки"/>
    <w:basedOn w:val="1"/>
    <w:link w:val="af0"/>
    <w:rPr>
      <w:rFonts w:ascii="Times New Roman" w:hAnsi="Times New Roman"/>
      <w:sz w:val="24"/>
    </w:rPr>
  </w:style>
  <w:style w:type="paragraph" w:customStyle="1" w:styleId="af2">
    <w:name w:val="Обычный с отступом"/>
    <w:basedOn w:val="a"/>
    <w:link w:val="af3"/>
    <w:pPr>
      <w:spacing w:line="360" w:lineRule="auto"/>
      <w:ind w:firstLine="709"/>
      <w:jc w:val="both"/>
    </w:pPr>
    <w:rPr>
      <w:sz w:val="24"/>
    </w:rPr>
  </w:style>
  <w:style w:type="character" w:customStyle="1" w:styleId="af3">
    <w:name w:val="Обычный с отступом"/>
    <w:basedOn w:val="1"/>
    <w:link w:val="af2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7">
    <w:name w:val="Знак примечания1"/>
    <w:basedOn w:val="13"/>
    <w:link w:val="18"/>
    <w:rPr>
      <w:sz w:val="16"/>
    </w:rPr>
  </w:style>
  <w:style w:type="character" w:customStyle="1" w:styleId="18">
    <w:name w:val="Знак примечания1"/>
    <w:basedOn w:val="14"/>
    <w:link w:val="17"/>
    <w:rPr>
      <w:sz w:val="16"/>
    </w:rPr>
  </w:style>
  <w:style w:type="paragraph" w:customStyle="1" w:styleId="19">
    <w:name w:val="Обычный1"/>
    <w:link w:val="1a"/>
    <w:rPr>
      <w:rFonts w:ascii="Times New Roman" w:hAnsi="Times New Roman"/>
      <w:sz w:val="20"/>
    </w:rPr>
  </w:style>
  <w:style w:type="character" w:customStyle="1" w:styleId="1a">
    <w:name w:val="Обычный1"/>
    <w:link w:val="19"/>
    <w:rPr>
      <w:rFonts w:ascii="Times New Roman" w:hAnsi="Times New Roman"/>
      <w:sz w:val="20"/>
    </w:rPr>
  </w:style>
  <w:style w:type="paragraph" w:customStyle="1" w:styleId="1b">
    <w:name w:val="Основной текст1"/>
    <w:basedOn w:val="2a"/>
    <w:link w:val="1c"/>
    <w:rPr>
      <w:highlight w:val="white"/>
    </w:rPr>
  </w:style>
  <w:style w:type="character" w:customStyle="1" w:styleId="1c">
    <w:name w:val="Основной текст1"/>
    <w:basedOn w:val="2b"/>
    <w:link w:val="1b"/>
    <w:rPr>
      <w:rFonts w:asciiTheme="minorHAnsi" w:hAnsiTheme="minorHAnsi"/>
      <w:sz w:val="22"/>
      <w:highlight w:val="white"/>
    </w:rPr>
  </w:style>
  <w:style w:type="paragraph" w:customStyle="1" w:styleId="1d">
    <w:name w:val="Гиперссылка1"/>
    <w:basedOn w:val="13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4"/>
    <w:link w:val="1d"/>
    <w:rPr>
      <w:color w:val="0000FF" w:themeColor="hyperlink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0"/>
    </w:rPr>
  </w:style>
  <w:style w:type="paragraph" w:customStyle="1" w:styleId="S">
    <w:name w:val="S_НижнКолонтЛев"/>
    <w:basedOn w:val="a"/>
    <w:next w:val="a"/>
    <w:link w:val="S0"/>
    <w:pPr>
      <w:widowControl w:val="0"/>
    </w:pPr>
    <w:rPr>
      <w:rFonts w:ascii="Arial" w:hAnsi="Arial"/>
      <w:b/>
      <w:caps/>
      <w:sz w:val="10"/>
    </w:rPr>
  </w:style>
  <w:style w:type="character" w:customStyle="1" w:styleId="S0">
    <w:name w:val="S_НижнКолонтЛев"/>
    <w:basedOn w:val="1"/>
    <w:link w:val="S"/>
    <w:rPr>
      <w:rFonts w:ascii="Arial" w:hAnsi="Arial"/>
      <w:b/>
      <w:caps/>
      <w:sz w:val="10"/>
    </w:rPr>
  </w:style>
  <w:style w:type="paragraph" w:styleId="af6">
    <w:name w:val="List Paragraph"/>
    <w:basedOn w:val="a"/>
    <w:link w:val="af7"/>
    <w:pPr>
      <w:ind w:left="720"/>
      <w:contextualSpacing/>
    </w:pPr>
    <w:rPr>
      <w:sz w:val="28"/>
    </w:rPr>
  </w:style>
  <w:style w:type="character" w:customStyle="1" w:styleId="af7">
    <w:name w:val="Абзац списка Знак"/>
    <w:basedOn w:val="1"/>
    <w:link w:val="af6"/>
    <w:rPr>
      <w:rFonts w:ascii="Times New Roman" w:hAnsi="Times New Roman"/>
      <w:sz w:val="28"/>
    </w:rPr>
  </w:style>
  <w:style w:type="paragraph" w:customStyle="1" w:styleId="af8">
    <w:name w:val="_Таб_Наименование СМСП"/>
    <w:basedOn w:val="a"/>
    <w:link w:val="af9"/>
    <w:pPr>
      <w:jc w:val="center"/>
    </w:pPr>
    <w:rPr>
      <w:sz w:val="24"/>
    </w:rPr>
  </w:style>
  <w:style w:type="character" w:customStyle="1" w:styleId="af9">
    <w:name w:val="_Таб_Наименование СМСП"/>
    <w:basedOn w:val="1"/>
    <w:link w:val="af8"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f">
    <w:name w:val="Основной шрифт абзаца1"/>
  </w:style>
  <w:style w:type="paragraph" w:customStyle="1" w:styleId="2c">
    <w:name w:val="_Шапка 2"/>
    <w:basedOn w:val="a"/>
    <w:link w:val="2d"/>
    <w:rPr>
      <w:b/>
      <w:sz w:val="24"/>
    </w:rPr>
  </w:style>
  <w:style w:type="character" w:customStyle="1" w:styleId="2d">
    <w:name w:val="_Шапка 2"/>
    <w:basedOn w:val="1"/>
    <w:link w:val="2c"/>
    <w:rPr>
      <w:rFonts w:ascii="Times New Roman" w:hAnsi="Times New Roman"/>
      <w:b/>
      <w:sz w:val="24"/>
    </w:rPr>
  </w:style>
  <w:style w:type="paragraph" w:customStyle="1" w:styleId="StGen0">
    <w:name w:val="StGen0"/>
    <w:link w:val="StGen1"/>
    <w:semiHidden/>
    <w:unhideWhenUsed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StGen1">
    <w:name w:val="StGen1"/>
    <w:link w:val="StGen0"/>
    <w:semiHidden/>
    <w:unhideWhenUsed/>
    <w:rPr>
      <w:rFonts w:ascii="Times New Roman" w:hAnsi="Times New Roman"/>
      <w:sz w:val="20"/>
    </w:rPr>
  </w:style>
  <w:style w:type="paragraph" w:styleId="afa">
    <w:name w:val="annotation subject"/>
    <w:basedOn w:val="ae"/>
    <w:next w:val="ae"/>
    <w:link w:val="afb"/>
    <w:rPr>
      <w:b/>
    </w:rPr>
  </w:style>
  <w:style w:type="character" w:customStyle="1" w:styleId="afb">
    <w:name w:val="Тема примечания Знак"/>
    <w:basedOn w:val="af"/>
    <w:link w:val="afa"/>
    <w:rPr>
      <w:rFonts w:ascii="Times New Roman" w:hAnsi="Times New Roman"/>
      <w:b/>
      <w:sz w:val="20"/>
    </w:rPr>
  </w:style>
  <w:style w:type="paragraph" w:customStyle="1" w:styleId="afc">
    <w:name w:val="_Тект"/>
    <w:basedOn w:val="a"/>
    <w:link w:val="afd"/>
    <w:pPr>
      <w:tabs>
        <w:tab w:val="left" w:pos="993"/>
      </w:tabs>
      <w:ind w:firstLine="284"/>
      <w:jc w:val="both"/>
    </w:pPr>
    <w:rPr>
      <w:sz w:val="24"/>
    </w:rPr>
  </w:style>
  <w:style w:type="character" w:customStyle="1" w:styleId="afd">
    <w:name w:val="_Тект"/>
    <w:basedOn w:val="1"/>
    <w:link w:val="afc"/>
    <w:rPr>
      <w:rFonts w:ascii="Times New Roman" w:hAnsi="Times New Roman"/>
      <w:sz w:val="24"/>
    </w:rPr>
  </w:style>
  <w:style w:type="paragraph" w:customStyle="1" w:styleId="afe">
    <w:name w:val="Основной текст + Курсив"/>
    <w:basedOn w:val="2a"/>
    <w:link w:val="aff"/>
    <w:rPr>
      <w:i/>
      <w:highlight w:val="white"/>
    </w:rPr>
  </w:style>
  <w:style w:type="character" w:customStyle="1" w:styleId="aff">
    <w:name w:val="Основной текст + Курсив"/>
    <w:basedOn w:val="2b"/>
    <w:link w:val="afe"/>
    <w:rPr>
      <w:rFonts w:asciiTheme="minorHAnsi" w:hAnsiTheme="minorHAnsi"/>
      <w:i/>
      <w:sz w:val="22"/>
      <w:highlight w:val="white"/>
    </w:rPr>
  </w:style>
  <w:style w:type="paragraph" w:styleId="aff0">
    <w:name w:val="Normal (Web)"/>
    <w:basedOn w:val="a"/>
    <w:link w:val="aff1"/>
    <w:uiPriority w:val="99"/>
    <w:pPr>
      <w:spacing w:beforeAutospacing="1" w:afterAutospacing="1"/>
    </w:pPr>
    <w:rPr>
      <w:sz w:val="24"/>
    </w:rPr>
  </w:style>
  <w:style w:type="character" w:customStyle="1" w:styleId="aff1">
    <w:name w:val="Обычный (веб) Знак"/>
    <w:basedOn w:val="1"/>
    <w:link w:val="aff0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2">
    <w:name w:val="Balloon Text"/>
    <w:basedOn w:val="a"/>
    <w:link w:val="aff3"/>
    <w:rPr>
      <w:rFonts w:ascii="Tahoma" w:hAnsi="Tahoma"/>
      <w:sz w:val="16"/>
    </w:rPr>
  </w:style>
  <w:style w:type="character" w:customStyle="1" w:styleId="aff3">
    <w:name w:val="Текст выноски Знак"/>
    <w:basedOn w:val="1"/>
    <w:link w:val="aff2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f0">
    <w:name w:val="Просмотренная гиперссылка1"/>
    <w:basedOn w:val="13"/>
    <w:link w:val="1f1"/>
    <w:rPr>
      <w:color w:val="800080" w:themeColor="followedHyperlink"/>
      <w:u w:val="single"/>
    </w:rPr>
  </w:style>
  <w:style w:type="character" w:customStyle="1" w:styleId="1f1">
    <w:name w:val="Просмотренная гиперссылка1"/>
    <w:basedOn w:val="14"/>
    <w:link w:val="1f0"/>
    <w:rPr>
      <w:color w:val="800080" w:themeColor="followedHyperlink"/>
      <w:u w:val="single"/>
    </w:rPr>
  </w:style>
  <w:style w:type="paragraph" w:customStyle="1" w:styleId="2e">
    <w:name w:val="Гиперссылка2"/>
    <w:link w:val="aff4"/>
    <w:rPr>
      <w:color w:val="0000FF"/>
      <w:u w:val="single"/>
    </w:rPr>
  </w:style>
  <w:style w:type="character" w:styleId="aff4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5">
    <w:name w:val="_Таб_Сведения СМСП"/>
    <w:basedOn w:val="HTML"/>
    <w:link w:val="a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sz w:val="22"/>
    </w:rPr>
  </w:style>
  <w:style w:type="character" w:customStyle="1" w:styleId="aff6">
    <w:name w:val="_Таб_Сведения СМСП"/>
    <w:basedOn w:val="HTML0"/>
    <w:link w:val="aff5"/>
    <w:rPr>
      <w:rFonts w:ascii="Times New Roman" w:hAnsi="Times New Roman"/>
      <w:sz w:val="22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7">
    <w:name w:val="_ЦИ_Пун без ном"/>
    <w:basedOn w:val="a"/>
    <w:link w:val="aff8"/>
    <w:pPr>
      <w:ind w:firstLine="709"/>
      <w:jc w:val="both"/>
    </w:pPr>
    <w:rPr>
      <w:sz w:val="28"/>
    </w:rPr>
  </w:style>
  <w:style w:type="character" w:customStyle="1" w:styleId="aff8">
    <w:name w:val="_ЦИ_Пун без ном"/>
    <w:basedOn w:val="1"/>
    <w:link w:val="aff7"/>
    <w:rPr>
      <w:rFonts w:ascii="Times New Roman" w:hAnsi="Times New Roman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2f">
    <w:name w:val="Неразрешенное упоминание2"/>
    <w:basedOn w:val="13"/>
    <w:link w:val="2f0"/>
    <w:rPr>
      <w:color w:val="605E5C"/>
      <w:shd w:val="clear" w:color="auto" w:fill="E1DFDD"/>
    </w:rPr>
  </w:style>
  <w:style w:type="character" w:customStyle="1" w:styleId="2f0">
    <w:name w:val="Неразрешенное упоминание2"/>
    <w:basedOn w:val="14"/>
    <w:link w:val="2f"/>
    <w:rPr>
      <w:color w:val="605E5C"/>
      <w:shd w:val="clear" w:color="auto" w:fill="E1DFDD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4"/>
    <w:link w:val="1f4"/>
    <w:rPr>
      <w:color w:val="605E5C"/>
      <w:shd w:val="clear" w:color="auto" w:fill="E1DFDD"/>
    </w:rPr>
  </w:style>
  <w:style w:type="paragraph" w:customStyle="1" w:styleId="aff9">
    <w:name w:val="_Заглавие"/>
    <w:basedOn w:val="a"/>
    <w:link w:val="affa"/>
    <w:pPr>
      <w:jc w:val="center"/>
    </w:pPr>
    <w:rPr>
      <w:b/>
      <w:sz w:val="24"/>
    </w:rPr>
  </w:style>
  <w:style w:type="character" w:customStyle="1" w:styleId="affa">
    <w:name w:val="_Заглавие"/>
    <w:basedOn w:val="1"/>
    <w:link w:val="aff9"/>
    <w:rPr>
      <w:rFonts w:ascii="Times New Roman" w:hAnsi="Times New Roman"/>
      <w:b/>
      <w:sz w:val="24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HTML">
    <w:name w:val="HTML Preformatted"/>
    <w:basedOn w:val="a"/>
    <w:link w:val="HTML0"/>
    <w:rPr>
      <w:rFonts w:ascii="Consolas" w:hAnsi="Consolas"/>
    </w:rPr>
  </w:style>
  <w:style w:type="character" w:customStyle="1" w:styleId="HTML0">
    <w:name w:val="Стандартный HTML Знак"/>
    <w:basedOn w:val="1"/>
    <w:link w:val="HTML"/>
    <w:rPr>
      <w:rFonts w:ascii="Consolas" w:hAnsi="Consolas"/>
      <w:sz w:val="20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affb">
    <w:name w:val="Основной текст + Полужирный"/>
    <w:link w:val="affc"/>
    <w:rPr>
      <w:b/>
      <w:highlight w:val="white"/>
    </w:rPr>
  </w:style>
  <w:style w:type="character" w:customStyle="1" w:styleId="affc">
    <w:name w:val="Основной текст + Полужирный"/>
    <w:link w:val="affb"/>
    <w:rPr>
      <w:b/>
      <w:highlight w:val="white"/>
    </w:rPr>
  </w:style>
  <w:style w:type="paragraph" w:styleId="affd">
    <w:name w:val="No Spacing"/>
    <w:link w:val="affe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e">
    <w:name w:val="Без интервала Знак"/>
    <w:link w:val="affd"/>
    <w:rPr>
      <w:rFonts w:ascii="Times New Roman" w:hAnsi="Times New Roman"/>
      <w:sz w:val="20"/>
    </w:rPr>
  </w:style>
  <w:style w:type="paragraph" w:customStyle="1" w:styleId="2a">
    <w:name w:val="Основной текст2"/>
    <w:basedOn w:val="a"/>
    <w:link w:val="2b"/>
    <w:pPr>
      <w:widowControl w:val="0"/>
      <w:spacing w:line="274" w:lineRule="exact"/>
    </w:pPr>
    <w:rPr>
      <w:rFonts w:asciiTheme="minorHAnsi" w:hAnsiTheme="minorHAnsi"/>
      <w:sz w:val="22"/>
    </w:rPr>
  </w:style>
  <w:style w:type="character" w:customStyle="1" w:styleId="2b">
    <w:name w:val="Основной текст2"/>
    <w:basedOn w:val="1"/>
    <w:link w:val="2a"/>
    <w:rPr>
      <w:rFonts w:asciiTheme="minorHAnsi" w:hAnsiTheme="minorHAnsi"/>
      <w:sz w:val="22"/>
    </w:rPr>
  </w:style>
  <w:style w:type="paragraph" w:styleId="afff">
    <w:name w:val="Subtitle"/>
    <w:next w:val="a"/>
    <w:link w:val="af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styleId="afff1">
    <w:name w:val="header"/>
    <w:basedOn w:val="a"/>
    <w:link w:val="afff2"/>
    <w:pPr>
      <w:tabs>
        <w:tab w:val="center" w:pos="4677"/>
        <w:tab w:val="right" w:pos="9355"/>
      </w:tabs>
    </w:pPr>
    <w:rPr>
      <w:sz w:val="24"/>
    </w:rPr>
  </w:style>
  <w:style w:type="character" w:customStyle="1" w:styleId="afff2">
    <w:name w:val="Верхний колонтитул Знак"/>
    <w:basedOn w:val="1"/>
    <w:link w:val="afff1"/>
    <w:rPr>
      <w:rFonts w:ascii="Times New Roman" w:hAnsi="Times New Roman"/>
      <w:sz w:val="24"/>
    </w:rPr>
  </w:style>
  <w:style w:type="paragraph" w:styleId="afff3">
    <w:name w:val="Title"/>
    <w:next w:val="a"/>
    <w:link w:val="aff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4">
    <w:name w:val="Заголовок Знак"/>
    <w:link w:val="aff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6">
    <w:name w:val="Знак сноски1"/>
    <w:basedOn w:val="13"/>
    <w:link w:val="1f7"/>
    <w:rPr>
      <w:vertAlign w:val="superscript"/>
    </w:rPr>
  </w:style>
  <w:style w:type="character" w:customStyle="1" w:styleId="1f7">
    <w:name w:val="Знак сноски1"/>
    <w:basedOn w:val="14"/>
    <w:link w:val="1f6"/>
    <w:rPr>
      <w:vertAlign w:val="superscript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1f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docy,v5,12923,bqiaagaaeyogaaagjgyaaamumqaabsixaaaaaaaaaaaaaaaaaaaaaaaaaaaaaaaaaaaaaaaaaaaaaaaaaaaaaaaaaaaaaaaaaaaaaaaaaaaaaaaaaaaaaaaaaaaaaaaaaaaaaaaaaaaaaaaaaaaaaaaaaaaaaaaaaaaaaaaaaaaaaaaaaaaaaaaaaaaaaaaaaaaaaaaaaaaaaaaaaaaaaaaaaaaaaaaaaaaaaaa"/>
    <w:basedOn w:val="a"/>
    <w:rsid w:val="001A7784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221">
    <w:name w:val="2221"/>
    <w:aliases w:val="bqiaagaaeyogaaagjgyaaaptbwaabeehaaaaaaaaaaaaaaaaaaaaaaaaaaaaaaaaaaaaaaaaaaaaaaaaaaaaaaaaaaaaaaaaaaaaaaaaaaaaaaaaaaaaaaaaaaaaaaaaaaaaaaaaaaaaaaaaaaaaaaaaaaaaaaaaaaaaaaaaaaaaaaaaaaaaaaaaaaaaaaaaaaaaaaaaaaaaaaaaaaaaaaaaaaaaaaaaaaaaaaaa"/>
    <w:basedOn w:val="a0"/>
    <w:rsid w:val="001A7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user08122021@user.com</cp:lastModifiedBy>
  <cp:revision>6</cp:revision>
  <cp:lastPrinted>2024-09-09T13:22:00Z</cp:lastPrinted>
  <dcterms:created xsi:type="dcterms:W3CDTF">2024-09-24T07:44:00Z</dcterms:created>
  <dcterms:modified xsi:type="dcterms:W3CDTF">2024-10-03T08:42:00Z</dcterms:modified>
</cp:coreProperties>
</file>